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AA" w:rsidRPr="00E733A6" w:rsidRDefault="007E1AAA" w:rsidP="007E1AAA">
      <w:pPr>
        <w:spacing w:before="120"/>
        <w:jc w:val="both"/>
        <w:rPr>
          <w:b/>
          <w:sz w:val="26"/>
          <w:szCs w:val="26"/>
        </w:rPr>
      </w:pPr>
      <w:r w:rsidRPr="00E733A6">
        <w:rPr>
          <w:b/>
          <w:sz w:val="26"/>
          <w:szCs w:val="26"/>
        </w:rPr>
        <w:t xml:space="preserve">Đăng ký lại phương tiện trong trường hợp chủ phương tiện thay đổi trụ sở hoặc nơi đăng ký hộ khẩu thường trú của chủ phương tiện sang đơn vị hành chính cấp tỉnh khác </w:t>
      </w:r>
      <w:r w:rsidRPr="00E733A6">
        <w:rPr>
          <w:i/>
          <w:sz w:val="26"/>
          <w:szCs w:val="26"/>
        </w:rPr>
        <w:t>(</w:t>
      </w:r>
      <w:r w:rsidRPr="00E733A6">
        <w:rPr>
          <w:i/>
          <w:sz w:val="26"/>
          <w:szCs w:val="26"/>
          <w:lang w:val="vi-VN"/>
        </w:rPr>
        <w:t>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r w:rsidRPr="00E733A6">
        <w:rPr>
          <w:i/>
          <w:sz w:val="26"/>
          <w:szCs w:val="26"/>
        </w:rPr>
        <w:t>).</w:t>
      </w:r>
    </w:p>
    <w:p w:rsidR="007E1AAA" w:rsidRPr="00E733A6" w:rsidRDefault="007E1AAA" w:rsidP="007E1AAA">
      <w:pPr>
        <w:spacing w:before="120"/>
        <w:jc w:val="both"/>
        <w:rPr>
          <w:b/>
          <w:sz w:val="26"/>
          <w:szCs w:val="26"/>
        </w:rPr>
      </w:pPr>
      <w:r w:rsidRPr="00E733A6">
        <w:rPr>
          <w:b/>
          <w:sz w:val="26"/>
          <w:szCs w:val="26"/>
        </w:rPr>
        <w:t>7.1. Trình tự thực hiện:</w:t>
      </w:r>
    </w:p>
    <w:p w:rsidR="007E1AAA" w:rsidRPr="00E733A6" w:rsidRDefault="007E1AAA" w:rsidP="007E1AAA">
      <w:pPr>
        <w:spacing w:before="120"/>
        <w:jc w:val="both"/>
        <w:rPr>
          <w:sz w:val="26"/>
          <w:szCs w:val="26"/>
        </w:rPr>
      </w:pPr>
      <w:r w:rsidRPr="00E733A6">
        <w:rPr>
          <w:b/>
          <w:sz w:val="26"/>
          <w:szCs w:val="26"/>
        </w:rPr>
        <w:t>Bước 1:</w:t>
      </w:r>
      <w:r w:rsidRPr="00E733A6">
        <w:rPr>
          <w:sz w:val="26"/>
          <w:szCs w:val="26"/>
        </w:rPr>
        <w:t xml:space="preserve"> Tổ chức, cá nhân nộp hồ sơ trực tiếp tại Bộ phận tiếp nhận và trả kết quả của Ủy ban nhân dân xã, phường, thị trấn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7E1AAA" w:rsidRPr="00E733A6" w:rsidRDefault="007E1AAA" w:rsidP="007E1AAA">
      <w:pPr>
        <w:spacing w:before="120"/>
        <w:jc w:val="both"/>
        <w:rPr>
          <w:bCs/>
          <w:sz w:val="26"/>
          <w:szCs w:val="26"/>
        </w:rPr>
      </w:pPr>
      <w:r w:rsidRPr="00E733A6">
        <w:rPr>
          <w:sz w:val="26"/>
          <w:szCs w:val="26"/>
        </w:rPr>
        <w:t>-</w:t>
      </w:r>
      <w:r w:rsidRPr="00E733A6">
        <w:rPr>
          <w:bCs/>
          <w:sz w:val="26"/>
          <w:szCs w:val="26"/>
        </w:rPr>
        <w:t xml:space="preserve"> Địa chỉ: Tại Bộ phận tiếp nhận và trả kết quả của Ủy ban nhân dân xã, phường, thị trấn nơi </w:t>
      </w:r>
      <w:r w:rsidRPr="00E733A6">
        <w:rPr>
          <w:sz w:val="26"/>
          <w:szCs w:val="26"/>
        </w:rPr>
        <w:t>tổ chức, cá nhân có trụ sở hoặc nơi đăng ký hộ khẩu thường trú</w:t>
      </w:r>
      <w:r w:rsidRPr="00E733A6">
        <w:rPr>
          <w:bCs/>
          <w:sz w:val="26"/>
          <w:szCs w:val="26"/>
        </w:rPr>
        <w:t>;</w:t>
      </w:r>
    </w:p>
    <w:p w:rsidR="007E1AAA" w:rsidRPr="00E733A6" w:rsidRDefault="007E1AAA" w:rsidP="007E1AAA">
      <w:pPr>
        <w:spacing w:before="120"/>
        <w:jc w:val="both"/>
        <w:rPr>
          <w:sz w:val="26"/>
          <w:szCs w:val="26"/>
        </w:rPr>
      </w:pPr>
      <w:r w:rsidRPr="00E733A6">
        <w:rPr>
          <w:sz w:val="26"/>
          <w:szCs w:val="26"/>
        </w:rPr>
        <w:t>- Thời gian tiếp nhận: Trong giờ hành chính từ thứ hai 2  đến thứ 6 hàng tuần.</w:t>
      </w:r>
    </w:p>
    <w:p w:rsidR="007E1AAA" w:rsidRPr="00E733A6" w:rsidRDefault="007E1AAA" w:rsidP="007E1AAA">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Giấy chứng nhận đăng ký phương tiện thuỷ nội địa và chuyển cho Bộ phận tiếp nhận và trả kết quả, trường hợp không cấp phải có văn bản trả lời nêu rõ lý do.</w:t>
      </w:r>
    </w:p>
    <w:p w:rsidR="007E1AAA" w:rsidRPr="00E733A6" w:rsidRDefault="007E1AAA" w:rsidP="007E1AAA">
      <w:pPr>
        <w:spacing w:before="120"/>
        <w:jc w:val="both"/>
        <w:rPr>
          <w:sz w:val="26"/>
          <w:szCs w:val="26"/>
        </w:rPr>
      </w:pPr>
      <w:r w:rsidRPr="00E733A6">
        <w:rPr>
          <w:b/>
          <w:sz w:val="26"/>
          <w:szCs w:val="26"/>
        </w:rPr>
        <w:t>Bước 3:</w:t>
      </w:r>
      <w:r w:rsidRPr="00E733A6">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7E1AAA" w:rsidRPr="00E733A6" w:rsidRDefault="007E1AAA" w:rsidP="007E1AAA">
      <w:pPr>
        <w:spacing w:before="120"/>
        <w:jc w:val="both"/>
        <w:rPr>
          <w:sz w:val="26"/>
          <w:szCs w:val="26"/>
        </w:rPr>
      </w:pPr>
      <w:r w:rsidRPr="00E733A6">
        <w:rPr>
          <w:sz w:val="26"/>
          <w:szCs w:val="26"/>
        </w:rPr>
        <w:t>- Thời gian trả kết quả: Trong giờ hành chính từ thứ hai 2 đến thứ 6 hàng tuần.</w:t>
      </w:r>
    </w:p>
    <w:p w:rsidR="007E1AAA" w:rsidRPr="00E733A6" w:rsidRDefault="007E1AAA" w:rsidP="007E1AAA">
      <w:pPr>
        <w:spacing w:before="120"/>
        <w:jc w:val="both"/>
        <w:rPr>
          <w:b/>
          <w:sz w:val="26"/>
          <w:szCs w:val="26"/>
        </w:rPr>
      </w:pPr>
      <w:r w:rsidRPr="00E733A6">
        <w:rPr>
          <w:b/>
          <w:sz w:val="26"/>
          <w:szCs w:val="26"/>
        </w:rPr>
        <w:t xml:space="preserve">7.2. Cách thức thực hiện: </w:t>
      </w:r>
    </w:p>
    <w:p w:rsidR="007E1AAA" w:rsidRPr="00E733A6" w:rsidRDefault="007E1AAA" w:rsidP="007E1AAA">
      <w:pPr>
        <w:spacing w:before="120"/>
        <w:jc w:val="both"/>
        <w:rPr>
          <w:b/>
          <w:sz w:val="26"/>
          <w:szCs w:val="26"/>
        </w:rPr>
      </w:pPr>
      <w:r w:rsidRPr="00E733A6">
        <w:rPr>
          <w:sz w:val="26"/>
          <w:szCs w:val="26"/>
        </w:rPr>
        <w:t>Tại Bộ phận tiếp nhận và trả kết quả Ủy ban nhân dân cấp xã, phường, thị trấn hoặc gửi qua đường bưu chính hay hình thức phù hợp khác.</w:t>
      </w:r>
    </w:p>
    <w:p w:rsidR="007E1AAA" w:rsidRPr="00E733A6" w:rsidRDefault="007E1AAA" w:rsidP="007E1AAA">
      <w:pPr>
        <w:spacing w:before="120"/>
        <w:jc w:val="both"/>
        <w:rPr>
          <w:b/>
          <w:sz w:val="26"/>
          <w:szCs w:val="26"/>
        </w:rPr>
      </w:pPr>
      <w:r w:rsidRPr="00E733A6">
        <w:rPr>
          <w:b/>
          <w:sz w:val="26"/>
          <w:szCs w:val="26"/>
        </w:rPr>
        <w:t>7.3. Thành phần, số lượng hồ sơ:</w:t>
      </w:r>
    </w:p>
    <w:p w:rsidR="007E1AAA" w:rsidRPr="00E733A6" w:rsidRDefault="007E1AAA" w:rsidP="007E1AAA">
      <w:pPr>
        <w:spacing w:before="120"/>
        <w:jc w:val="both"/>
        <w:rPr>
          <w:b/>
          <w:i/>
          <w:sz w:val="26"/>
          <w:szCs w:val="26"/>
        </w:rPr>
      </w:pPr>
      <w:r w:rsidRPr="00E733A6">
        <w:rPr>
          <w:b/>
          <w:i/>
          <w:sz w:val="26"/>
          <w:szCs w:val="26"/>
        </w:rPr>
        <w:t>a) Thành phần hồ sơ:</w:t>
      </w:r>
    </w:p>
    <w:p w:rsidR="007E1AAA" w:rsidRPr="00E733A6" w:rsidRDefault="007E1AAA" w:rsidP="007E1AAA">
      <w:pPr>
        <w:spacing w:before="120"/>
        <w:jc w:val="both"/>
        <w:rPr>
          <w:sz w:val="26"/>
          <w:szCs w:val="26"/>
        </w:rPr>
      </w:pPr>
      <w:r w:rsidRPr="00E733A6">
        <w:rPr>
          <w:sz w:val="26"/>
          <w:szCs w:val="26"/>
        </w:rPr>
        <w:t>1. Giấy tờ phải nộp để lưu giữ tại cơ quan đăng ký phương tiện:</w:t>
      </w:r>
    </w:p>
    <w:p w:rsidR="007E1AAA" w:rsidRPr="00E733A6" w:rsidRDefault="007E1AAA" w:rsidP="007E1AAA">
      <w:pPr>
        <w:spacing w:before="120"/>
        <w:jc w:val="both"/>
        <w:rPr>
          <w:sz w:val="26"/>
          <w:szCs w:val="26"/>
        </w:rPr>
      </w:pPr>
      <w:r w:rsidRPr="00E733A6">
        <w:rPr>
          <w:sz w:val="26"/>
          <w:szCs w:val="26"/>
        </w:rPr>
        <w:t>- Đơn đề nghị đăng ký lại phương tiện th</w:t>
      </w:r>
      <w:r w:rsidRPr="00E733A6">
        <w:rPr>
          <w:sz w:val="26"/>
          <w:szCs w:val="26"/>
          <w:highlight w:val="white"/>
        </w:rPr>
        <w:t>ủy</w:t>
      </w:r>
      <w:r w:rsidRPr="00E733A6">
        <w:rPr>
          <w:sz w:val="26"/>
          <w:szCs w:val="26"/>
        </w:rPr>
        <w:t xml:space="preserve"> nội địa (theo mẫu);</w:t>
      </w:r>
    </w:p>
    <w:p w:rsidR="007E1AAA" w:rsidRPr="00E733A6" w:rsidRDefault="007E1AAA" w:rsidP="007E1AAA">
      <w:pPr>
        <w:spacing w:before="120"/>
        <w:jc w:val="both"/>
        <w:rPr>
          <w:sz w:val="26"/>
          <w:szCs w:val="26"/>
        </w:rPr>
      </w:pPr>
      <w:r w:rsidRPr="00E733A6">
        <w:rPr>
          <w:sz w:val="26"/>
          <w:szCs w:val="26"/>
        </w:rPr>
        <w:t>- 02 (hai) ảnh có kích thước 10 x 15 cm chụp toàn bộ mạn phải của phương tiện ở trạng thái nổi;</w:t>
      </w:r>
    </w:p>
    <w:p w:rsidR="007E1AAA" w:rsidRPr="00E733A6" w:rsidRDefault="007E1AAA" w:rsidP="007E1AAA">
      <w:pPr>
        <w:spacing w:before="120"/>
        <w:jc w:val="both"/>
        <w:rPr>
          <w:sz w:val="26"/>
          <w:szCs w:val="26"/>
        </w:rPr>
      </w:pPr>
      <w:r w:rsidRPr="00E733A6">
        <w:rPr>
          <w:sz w:val="26"/>
          <w:szCs w:val="26"/>
        </w:rPr>
        <w:t xml:space="preserve">- Hồ sơ gốc còn dấu niêm phong, thành phần hồ sơ gốc ứng với từng </w:t>
      </w:r>
      <w:r w:rsidRPr="00E733A6">
        <w:rPr>
          <w:sz w:val="26"/>
          <w:szCs w:val="26"/>
          <w:highlight w:val="white"/>
        </w:rPr>
        <w:t>trường hợp</w:t>
      </w:r>
      <w:r w:rsidRPr="00E733A6">
        <w:rPr>
          <w:sz w:val="26"/>
          <w:szCs w:val="26"/>
        </w:rPr>
        <w:t xml:space="preserve"> đăng ký đã được cơ quan đăng ký phương tiện cấp trước đó.</w:t>
      </w:r>
    </w:p>
    <w:p w:rsidR="007E1AAA" w:rsidRPr="00E733A6" w:rsidRDefault="007E1AAA" w:rsidP="007E1AAA">
      <w:pPr>
        <w:spacing w:before="120"/>
        <w:jc w:val="both"/>
        <w:rPr>
          <w:sz w:val="26"/>
          <w:szCs w:val="26"/>
        </w:rPr>
      </w:pPr>
      <w:r w:rsidRPr="00E733A6">
        <w:rPr>
          <w:sz w:val="26"/>
          <w:szCs w:val="26"/>
        </w:rPr>
        <w:t>2. Xuất trình bản chính Giấy chứng nhận an toàn kỹ thuật và bảo vệ môi trường của phương tiện còn hiệu lực đối với phương tiện thuộc diện đăng kiểm để cơ quan đăng ký phương tiện kiểm tra.</w:t>
      </w:r>
    </w:p>
    <w:p w:rsidR="007E1AAA" w:rsidRPr="00E733A6" w:rsidRDefault="007E1AAA" w:rsidP="007E1AAA">
      <w:pPr>
        <w:spacing w:before="120"/>
        <w:jc w:val="both"/>
        <w:rPr>
          <w:b/>
          <w:i/>
          <w:sz w:val="26"/>
          <w:szCs w:val="26"/>
        </w:rPr>
      </w:pPr>
      <w:r w:rsidRPr="00E733A6">
        <w:rPr>
          <w:b/>
          <w:i/>
          <w:sz w:val="26"/>
          <w:szCs w:val="26"/>
        </w:rPr>
        <w:t xml:space="preserve">b) Số lượng hồ sơ: 01 (bộ) </w:t>
      </w:r>
    </w:p>
    <w:p w:rsidR="007E1AAA" w:rsidRPr="00E733A6" w:rsidRDefault="007E1AAA" w:rsidP="007E1AAA">
      <w:pPr>
        <w:spacing w:before="120"/>
        <w:jc w:val="both"/>
        <w:rPr>
          <w:b/>
          <w:sz w:val="26"/>
          <w:szCs w:val="26"/>
        </w:rPr>
      </w:pPr>
      <w:r w:rsidRPr="00E733A6">
        <w:rPr>
          <w:b/>
          <w:sz w:val="26"/>
          <w:szCs w:val="26"/>
        </w:rPr>
        <w:t xml:space="preserve">7.4.Thời hạn giải quyết: </w:t>
      </w:r>
      <w:r w:rsidRPr="00E733A6">
        <w:rPr>
          <w:bCs/>
          <w:sz w:val="26"/>
          <w:szCs w:val="26"/>
        </w:rPr>
        <w:t>03 ngày làm việc, kể từ ngày nhận đủ hồ sơ hợp lệ.</w:t>
      </w:r>
    </w:p>
    <w:p w:rsidR="007E1AAA" w:rsidRPr="00E733A6" w:rsidRDefault="007E1AAA" w:rsidP="007E1AAA">
      <w:pPr>
        <w:spacing w:before="120"/>
        <w:jc w:val="both"/>
        <w:rPr>
          <w:b/>
          <w:sz w:val="26"/>
          <w:szCs w:val="26"/>
        </w:rPr>
      </w:pPr>
      <w:r w:rsidRPr="00E733A6">
        <w:rPr>
          <w:b/>
          <w:sz w:val="26"/>
          <w:szCs w:val="26"/>
        </w:rPr>
        <w:t xml:space="preserve">7.5. Đối tượng thực hiện thủ tục hành chính: </w:t>
      </w:r>
      <w:r w:rsidRPr="00E733A6">
        <w:rPr>
          <w:sz w:val="26"/>
          <w:szCs w:val="26"/>
        </w:rPr>
        <w:t>Tổ chức, cá nhân.</w:t>
      </w:r>
    </w:p>
    <w:p w:rsidR="007E1AAA" w:rsidRPr="00E733A6" w:rsidRDefault="007E1AAA" w:rsidP="007E1AAA">
      <w:pPr>
        <w:spacing w:before="120"/>
        <w:jc w:val="both"/>
        <w:rPr>
          <w:b/>
          <w:sz w:val="26"/>
          <w:szCs w:val="26"/>
        </w:rPr>
      </w:pPr>
      <w:r w:rsidRPr="00E733A6">
        <w:rPr>
          <w:b/>
          <w:sz w:val="26"/>
          <w:szCs w:val="26"/>
        </w:rPr>
        <w:lastRenderedPageBreak/>
        <w:t>7.6. Cơ quan thực hiện thủ tục hành chính:</w:t>
      </w:r>
    </w:p>
    <w:p w:rsidR="007E1AAA" w:rsidRPr="00E733A6" w:rsidRDefault="007E1AAA" w:rsidP="007E1AAA">
      <w:pPr>
        <w:spacing w:before="120"/>
        <w:jc w:val="both"/>
        <w:rPr>
          <w:sz w:val="26"/>
          <w:szCs w:val="26"/>
        </w:rPr>
      </w:pPr>
      <w:r w:rsidRPr="00E733A6">
        <w:rPr>
          <w:sz w:val="26"/>
          <w:szCs w:val="26"/>
        </w:rPr>
        <w:t>- Cơ quan có thẩm quyền quyết định: Ủy ban nhân dân xã, phường, thị trấn.</w:t>
      </w:r>
    </w:p>
    <w:p w:rsidR="007E1AAA" w:rsidRPr="00E733A6" w:rsidRDefault="007E1AAA" w:rsidP="007E1AAA">
      <w:pPr>
        <w:spacing w:before="120"/>
        <w:jc w:val="both"/>
        <w:rPr>
          <w:sz w:val="26"/>
          <w:szCs w:val="26"/>
        </w:rPr>
      </w:pPr>
      <w:r w:rsidRPr="00E733A6">
        <w:rPr>
          <w:sz w:val="26"/>
          <w:szCs w:val="26"/>
        </w:rPr>
        <w:t>- Cơ quan trực tiếp thực hiện TTHC:  Ủy ban nhân dân xã, phường, thị trấn.</w:t>
      </w:r>
    </w:p>
    <w:p w:rsidR="007E1AAA" w:rsidRPr="00E733A6" w:rsidRDefault="007E1AAA" w:rsidP="007E1AAA">
      <w:pPr>
        <w:spacing w:before="120"/>
        <w:jc w:val="both"/>
        <w:rPr>
          <w:b/>
          <w:sz w:val="26"/>
          <w:szCs w:val="26"/>
        </w:rPr>
      </w:pPr>
      <w:r w:rsidRPr="00E733A6">
        <w:rPr>
          <w:b/>
          <w:sz w:val="26"/>
          <w:szCs w:val="26"/>
        </w:rPr>
        <w:t xml:space="preserve">7.7. Kết quả thực hiện thủ tục hành chính: </w:t>
      </w:r>
    </w:p>
    <w:p w:rsidR="007E1AAA" w:rsidRPr="00E733A6" w:rsidRDefault="007E1AAA" w:rsidP="007E1AAA">
      <w:pPr>
        <w:spacing w:before="120"/>
        <w:jc w:val="both"/>
        <w:rPr>
          <w:sz w:val="26"/>
          <w:szCs w:val="26"/>
        </w:rPr>
      </w:pPr>
      <w:r w:rsidRPr="00E733A6">
        <w:rPr>
          <w:sz w:val="26"/>
          <w:szCs w:val="26"/>
        </w:rPr>
        <w:t>Giấy chứng nhận đăng ký phương tiện thủy nội địa.</w:t>
      </w:r>
    </w:p>
    <w:p w:rsidR="007E1AAA" w:rsidRPr="00E733A6" w:rsidRDefault="007E1AAA" w:rsidP="007E1AAA">
      <w:pPr>
        <w:spacing w:before="120"/>
        <w:jc w:val="both"/>
        <w:rPr>
          <w:b/>
          <w:sz w:val="26"/>
          <w:szCs w:val="26"/>
        </w:rPr>
      </w:pPr>
      <w:r w:rsidRPr="00E733A6">
        <w:rPr>
          <w:b/>
          <w:sz w:val="26"/>
          <w:szCs w:val="26"/>
        </w:rPr>
        <w:t xml:space="preserve">7.8. Phí, lệ phí (nếu có): </w:t>
      </w:r>
    </w:p>
    <w:p w:rsidR="007E1AAA" w:rsidRPr="00E733A6" w:rsidRDefault="007E1AAA" w:rsidP="007E1AAA">
      <w:pPr>
        <w:spacing w:before="120"/>
        <w:jc w:val="both"/>
        <w:rPr>
          <w:sz w:val="26"/>
          <w:szCs w:val="26"/>
        </w:rPr>
      </w:pPr>
      <w:r w:rsidRPr="00E733A6">
        <w:rPr>
          <w:sz w:val="26"/>
          <w:szCs w:val="26"/>
        </w:rPr>
        <w:t>Lệ phí cấp giấy chứng nhận đăng ký phương tiện thuỷ nội địa: 70.000 đồng/giấy.</w:t>
      </w:r>
    </w:p>
    <w:p w:rsidR="007E1AAA" w:rsidRPr="00E733A6" w:rsidRDefault="007E1AAA" w:rsidP="007E1AAA">
      <w:pPr>
        <w:spacing w:before="120"/>
        <w:jc w:val="both"/>
        <w:rPr>
          <w:b/>
          <w:sz w:val="26"/>
          <w:szCs w:val="26"/>
        </w:rPr>
      </w:pPr>
      <w:r w:rsidRPr="00E733A6">
        <w:rPr>
          <w:b/>
          <w:sz w:val="26"/>
          <w:szCs w:val="26"/>
        </w:rPr>
        <w:t xml:space="preserve">7.9. Tên mẫu đơn, mẫu tờ khai (nếu có): </w:t>
      </w:r>
    </w:p>
    <w:p w:rsidR="007E1AAA" w:rsidRPr="00E733A6" w:rsidRDefault="007E1AAA" w:rsidP="007E1AAA">
      <w:pPr>
        <w:spacing w:before="120"/>
        <w:jc w:val="both"/>
        <w:rPr>
          <w:sz w:val="26"/>
          <w:szCs w:val="26"/>
        </w:rPr>
      </w:pPr>
      <w:r w:rsidRPr="00E733A6">
        <w:rPr>
          <w:sz w:val="26"/>
          <w:szCs w:val="26"/>
        </w:rPr>
        <w:t>Đơn đề nghị cấp lại Giấy chứng nhận đăng ký phương tiện thuỷ nội địa.</w:t>
      </w:r>
    </w:p>
    <w:p w:rsidR="007E1AAA" w:rsidRPr="00E733A6" w:rsidRDefault="007E1AAA" w:rsidP="007E1AAA">
      <w:pPr>
        <w:spacing w:before="120"/>
        <w:jc w:val="both"/>
        <w:rPr>
          <w:sz w:val="26"/>
          <w:szCs w:val="26"/>
        </w:rPr>
      </w:pPr>
      <w:r w:rsidRPr="00E733A6">
        <w:rPr>
          <w:b/>
          <w:sz w:val="26"/>
          <w:szCs w:val="26"/>
        </w:rPr>
        <w:t xml:space="preserve">7.10. Yêu cầu, điều kiện thực hiện thủ tục hành chính (nếu có): </w:t>
      </w:r>
      <w:r w:rsidRPr="00E733A6">
        <w:rPr>
          <w:sz w:val="26"/>
          <w:szCs w:val="26"/>
        </w:rPr>
        <w:t>Không.</w:t>
      </w:r>
    </w:p>
    <w:p w:rsidR="007E1AAA" w:rsidRPr="00E733A6" w:rsidRDefault="007E1AAA" w:rsidP="007E1AAA">
      <w:pPr>
        <w:spacing w:before="120"/>
        <w:jc w:val="both"/>
        <w:rPr>
          <w:sz w:val="26"/>
          <w:szCs w:val="26"/>
        </w:rPr>
      </w:pPr>
      <w:r w:rsidRPr="00E733A6">
        <w:rPr>
          <w:b/>
          <w:sz w:val="26"/>
          <w:szCs w:val="26"/>
        </w:rPr>
        <w:t xml:space="preserve">7.11. Căn cứ pháp lý của thủ tục hành chính: </w:t>
      </w:r>
    </w:p>
    <w:p w:rsidR="007E1AAA" w:rsidRPr="00E733A6" w:rsidRDefault="007E1AAA" w:rsidP="007E1AAA">
      <w:pPr>
        <w:widowControl w:val="0"/>
        <w:tabs>
          <w:tab w:val="left" w:pos="2160"/>
        </w:tabs>
        <w:autoSpaceDE w:val="0"/>
        <w:autoSpaceDN w:val="0"/>
        <w:adjustRightInd w:val="0"/>
        <w:spacing w:before="120"/>
        <w:jc w:val="both"/>
        <w:rPr>
          <w:sz w:val="26"/>
          <w:szCs w:val="26"/>
        </w:rPr>
      </w:pPr>
      <w:r w:rsidRPr="00E733A6">
        <w:rPr>
          <w:sz w:val="26"/>
          <w:szCs w:val="26"/>
        </w:rPr>
        <w:t>-  Luật Giao thông đường thuỷ nội địa ngày 15/6/2004.</w:t>
      </w:r>
    </w:p>
    <w:p w:rsidR="007E1AAA" w:rsidRPr="00E733A6" w:rsidRDefault="007E1AAA" w:rsidP="007E1AAA">
      <w:pPr>
        <w:widowControl w:val="0"/>
        <w:tabs>
          <w:tab w:val="left" w:pos="2160"/>
        </w:tabs>
        <w:autoSpaceDE w:val="0"/>
        <w:autoSpaceDN w:val="0"/>
        <w:adjustRightInd w:val="0"/>
        <w:spacing w:before="120"/>
        <w:jc w:val="both"/>
        <w:rPr>
          <w:sz w:val="26"/>
          <w:szCs w:val="26"/>
        </w:rPr>
      </w:pPr>
      <w:r w:rsidRPr="00E733A6">
        <w:rPr>
          <w:sz w:val="26"/>
          <w:szCs w:val="26"/>
        </w:rPr>
        <w:t>- Luật sửa đổi, bổ sung một số điều của Luật Giao thông đường th</w:t>
      </w:r>
      <w:r w:rsidRPr="00E733A6">
        <w:rPr>
          <w:sz w:val="26"/>
          <w:szCs w:val="26"/>
          <w:highlight w:val="white"/>
        </w:rPr>
        <w:t>ủy</w:t>
      </w:r>
      <w:r w:rsidRPr="00E733A6">
        <w:rPr>
          <w:sz w:val="26"/>
          <w:szCs w:val="26"/>
        </w:rPr>
        <w:t xml:space="preserve"> nội địa ngày 17/6/2014</w:t>
      </w:r>
    </w:p>
    <w:p w:rsidR="007E1AAA" w:rsidRPr="00E733A6" w:rsidRDefault="007E1AAA" w:rsidP="007E1AAA">
      <w:pPr>
        <w:widowControl w:val="0"/>
        <w:tabs>
          <w:tab w:val="left" w:pos="2160"/>
        </w:tabs>
        <w:autoSpaceDE w:val="0"/>
        <w:autoSpaceDN w:val="0"/>
        <w:adjustRightInd w:val="0"/>
        <w:spacing w:before="120"/>
        <w:jc w:val="both"/>
        <w:rPr>
          <w:sz w:val="26"/>
          <w:szCs w:val="26"/>
        </w:rPr>
      </w:pPr>
      <w:r w:rsidRPr="00E733A6">
        <w:rPr>
          <w:sz w:val="26"/>
          <w:szCs w:val="26"/>
        </w:rPr>
        <w:t>- Thông tư số 75/2014/TT-BGTVT ngày 19/12/2014</w:t>
      </w:r>
      <w:r w:rsidRPr="00E733A6">
        <w:rPr>
          <w:i/>
          <w:sz w:val="26"/>
          <w:szCs w:val="26"/>
        </w:rPr>
        <w:t xml:space="preserve"> </w:t>
      </w:r>
      <w:r w:rsidRPr="00E733A6">
        <w:rPr>
          <w:sz w:val="26"/>
          <w:szCs w:val="26"/>
        </w:rPr>
        <w:t>của Bộ Giao thông vận tải Quy định về đăng ký phương tiện thuỷ nội địa.</w:t>
      </w:r>
    </w:p>
    <w:p w:rsidR="007E1AAA" w:rsidRPr="00E733A6" w:rsidRDefault="007E1AAA" w:rsidP="007E1AAA">
      <w:pPr>
        <w:widowControl w:val="0"/>
        <w:tabs>
          <w:tab w:val="left" w:pos="2160"/>
        </w:tabs>
        <w:autoSpaceDE w:val="0"/>
        <w:autoSpaceDN w:val="0"/>
        <w:adjustRightInd w:val="0"/>
        <w:spacing w:before="120"/>
        <w:jc w:val="both"/>
        <w:rPr>
          <w:sz w:val="26"/>
          <w:szCs w:val="26"/>
        </w:rPr>
      </w:pPr>
      <w:r w:rsidRPr="00E733A6">
        <w:rPr>
          <w:sz w:val="26"/>
          <w:szCs w:val="26"/>
        </w:rPr>
        <w:t>- Thông tư số 47/2005/TT-BTC ngày 08/6/2005 của Bộ tài chính, về hướng dẫn chế độ thu, nộp và quản lý, sử dụng phí, lệ phí trong lĩnh vực giao thông đường thuỷ nội địa.</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E1AAA"/>
    <w:rsid w:val="005D264C"/>
    <w:rsid w:val="007E1AAA"/>
    <w:rsid w:val="007E78A9"/>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AA"/>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2018-09-25T10:29:00Z</dcterms:created>
  <dcterms:modified xsi:type="dcterms:W3CDTF">2018-09-25T10:29:00Z</dcterms:modified>
</cp:coreProperties>
</file>