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5884"/>
      </w:tblGrid>
      <w:tr w:rsidR="00922096" w14:paraId="5190E3C4" w14:textId="77777777">
        <w:trPr>
          <w:trHeight w:val="1418"/>
        </w:trPr>
        <w:tc>
          <w:tcPr>
            <w:tcW w:w="3272" w:type="dxa"/>
          </w:tcPr>
          <w:p w14:paraId="70E80546" w14:textId="77777777" w:rsidR="00922096" w:rsidRDefault="00000000">
            <w:pPr>
              <w:pStyle w:val="TableParagraph"/>
              <w:spacing w:line="286" w:lineRule="exact"/>
              <w:ind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 ĐỒNG NHÂN DÂN</w:t>
            </w:r>
          </w:p>
          <w:p w14:paraId="101F420C" w14:textId="77777777" w:rsidR="00922096" w:rsidRDefault="00000000">
            <w:pPr>
              <w:pStyle w:val="TableParagraph"/>
              <w:spacing w:after="49" w:line="275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HUYỆN VIỆT YÊN</w:t>
            </w:r>
          </w:p>
          <w:p w14:paraId="1A358454" w14:textId="77777777" w:rsidR="00922096" w:rsidRDefault="00000000">
            <w:pPr>
              <w:pStyle w:val="TableParagraph"/>
              <w:spacing w:line="20" w:lineRule="exact"/>
              <w:ind w:left="9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BDB18E" wp14:editId="4351874D">
                      <wp:extent cx="791845" cy="9525"/>
                      <wp:effectExtent l="9525" t="0" r="8255" b="9525"/>
                      <wp:docPr id="83798345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" cy="9525"/>
                                <a:chOff x="0" y="0"/>
                                <a:chExt cx="1247" cy="15"/>
                              </a:xfrm>
                            </wpg:grpSpPr>
                            <wps:wsp>
                              <wps:cNvPr id="181670705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5" o:spid="_x0000_s1026" o:spt="203" style="height:0.75pt;width:62.35pt;" coordsize="1247,15" o:gfxdata="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KasGTUAAAAAwEAAA8AAAAAAAAAAQAgAAAAIgAAAGRycy9kb3du&#10;cmV2LnhtbFBLAQIUABQAAAAIAIdO4kCMRWjAPAIAAOoEAAAOAAAAAAAAAAEAIAAAACMBAABkcnMv&#10;ZTJvRG9jLnhtbFBLBQYAAAAABgAGAFkBAADRBQAAAAA=&#10;">
                      <o:lock v:ext="edit" aspectratio="f"/>
                      <v:line id="Line 6" o:spid="_x0000_s1026" o:spt="20" style="position:absolute;left:0;top:8;height:0;width:1247;" filled="f" stroked="t" coordsize="21600,21600" o:gfxdata="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kNC&#10;ncEAAADjAAAADwAAAAAAAAABACAAAAAiAAAAZHJzL2Rvd25yZXYueG1sUEsBAhQAFAAAAAgAh07i&#10;QDMvBZ47AAAAOQAAABAAAAAAAAAAAQAgAAAAEAEAAGRycy9zaGFwZXhtbC54bWxQSwUGAAAAAAYA&#10;BgBbAQAAug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12224650" w14:textId="77777777" w:rsidR="00922096" w:rsidRDefault="00000000">
            <w:pPr>
              <w:pStyle w:val="TableParagraph"/>
              <w:tabs>
                <w:tab w:val="left" w:pos="794"/>
              </w:tabs>
              <w:spacing w:before="167"/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z w:val="28"/>
              </w:rPr>
              <w:tab/>
              <w:t>/NQ-HĐND</w:t>
            </w:r>
          </w:p>
        </w:tc>
        <w:tc>
          <w:tcPr>
            <w:tcW w:w="5884" w:type="dxa"/>
          </w:tcPr>
          <w:p w14:paraId="47F01C97" w14:textId="77777777" w:rsidR="00922096" w:rsidRDefault="00000000">
            <w:pPr>
              <w:pStyle w:val="TableParagraph"/>
              <w:spacing w:line="287" w:lineRule="exact"/>
              <w:ind w:lef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6185A92A" w14:textId="77777777" w:rsidR="00922096" w:rsidRDefault="00000000">
            <w:pPr>
              <w:pStyle w:val="TableParagraph"/>
              <w:spacing w:after="54" w:line="322" w:lineRule="exact"/>
              <w:ind w:lef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14:paraId="5FB7A811" w14:textId="77777777" w:rsidR="00922096" w:rsidRDefault="00000000">
            <w:pPr>
              <w:pStyle w:val="TableParagraph"/>
              <w:spacing w:line="20" w:lineRule="exact"/>
              <w:ind w:left="149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C07269" wp14:editId="56F1ED07">
                      <wp:extent cx="1871980" cy="9525"/>
                      <wp:effectExtent l="9525" t="0" r="13970" b="9525"/>
                      <wp:docPr id="51742946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1980" cy="9525"/>
                                <a:chOff x="0" y="0"/>
                                <a:chExt cx="2948" cy="15"/>
                              </a:xfrm>
                            </wpg:grpSpPr>
                            <wps:wsp>
                              <wps:cNvPr id="61336054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9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3" o:spid="_x0000_s1026" o:spt="203" style="height:0.75pt;width:147.4pt;" coordsize="2948,15" o:gfxdata="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0gjQ9QAAAADAQAADwAAAAAAAAABACAAAAAiAAAAZHJzL2Rvd25y&#10;ZXYueG1sUEsBAhQAFAAAAAgAh07iQCBTR587AgAA6gQAAA4AAAAAAAAAAQAgAAAAIwEAAGRycy9l&#10;Mm9Eb2MueG1sUEsFBgAAAAAGAAYAWQEAANAFAAAAAA==&#10;">
                      <o:lock v:ext="edit" aspectratio="f"/>
                      <v:line id="Line 4" o:spid="_x0000_s1026" o:spt="20" style="position:absolute;left:0;top:8;height:0;width:2948;" filled="f" stroked="t" coordsize="21600,21600" o:gfxdata="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lwexuMQAAADiAAAADwAAAAAAAAABACAAAAAiAAAAZHJzL2Rvd25yZXYueG1sUEsBAhQAFAAAAAgA&#10;h07iQDMvBZ47AAAAOQAAABAAAAAAAAAAAQAgAAAAEwEAAGRycy9zaGFwZXhtbC54bWxQSwUGAAAA&#10;AAYABgBbAQAAvQ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23B77F07" w14:textId="77777777" w:rsidR="00922096" w:rsidRDefault="00000000">
            <w:pPr>
              <w:pStyle w:val="TableParagraph"/>
              <w:tabs>
                <w:tab w:val="left" w:pos="2116"/>
              </w:tabs>
              <w:spacing w:before="160"/>
              <w:ind w:left="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Việt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Yên,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z w:val="28"/>
              </w:rPr>
              <w:tab/>
              <w:t>tháng 12 năm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2023</w:t>
            </w:r>
          </w:p>
        </w:tc>
      </w:tr>
    </w:tbl>
    <w:p w14:paraId="20AC9FB5" w14:textId="3B1AD06A" w:rsidR="00922096" w:rsidRDefault="002A0D0C" w:rsidP="002A0D0C">
      <w:pPr>
        <w:pStyle w:val="Heading1"/>
        <w:spacing w:before="4" w:line="322" w:lineRule="exact"/>
        <w:ind w:left="0"/>
      </w:pPr>
      <w:r w:rsidRPr="002A0D0C">
        <w:t xml:space="preserve">         </w:t>
      </w:r>
      <w:r w:rsidR="00000000">
        <w:t>NGHỊ QUYẾT</w:t>
      </w:r>
    </w:p>
    <w:p w14:paraId="1977B4BA" w14:textId="4BC4B22F" w:rsidR="00922096" w:rsidRDefault="00000000">
      <w:pPr>
        <w:ind w:left="142" w:right="12" w:hanging="142"/>
        <w:jc w:val="center"/>
        <w:rPr>
          <w:b/>
          <w:sz w:val="28"/>
        </w:rPr>
      </w:pPr>
      <w:r>
        <w:rPr>
          <w:b/>
          <w:sz w:val="28"/>
        </w:rPr>
        <w:t>Về điều chỉnh quyết toán chi ngân sách huyện Việt Yên năm 2022</w:t>
      </w:r>
    </w:p>
    <w:p w14:paraId="205D1279" w14:textId="53F48BD7" w:rsidR="00922096" w:rsidRDefault="002A0D0C">
      <w:pPr>
        <w:spacing w:before="191" w:line="254" w:lineRule="auto"/>
        <w:ind w:left="1975" w:right="200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1EF8F1" wp14:editId="6F8FEE2F">
                <wp:simplePos x="0" y="0"/>
                <wp:positionH relativeFrom="page">
                  <wp:posOffset>3227705</wp:posOffset>
                </wp:positionH>
                <wp:positionV relativeFrom="paragraph">
                  <wp:posOffset>37465</wp:posOffset>
                </wp:positionV>
                <wp:extent cx="1259840" cy="1270"/>
                <wp:effectExtent l="0" t="0" r="0" b="0"/>
                <wp:wrapTopAndBottom/>
                <wp:docPr id="577204369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>
                            <a:gd name="T0" fmla="+- 0 5243 5243"/>
                            <a:gd name="T1" fmla="*/ T0 w 1984"/>
                            <a:gd name="T2" fmla="+- 0 7227 5243"/>
                            <a:gd name="T3" fmla="*/ T2 w 1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4">
                              <a:moveTo>
                                <a:pt x="0" y="0"/>
                              </a:moveTo>
                              <a:lnTo>
                                <a:pt x="19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68004" id="Freeform 2" o:spid="_x0000_s1026" style="position:absolute;margin-left:254.15pt;margin-top:2.95pt;width:99.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" path="m,l1984,e" filled="f">
                <v:path arrowok="t" o:connecttype="custom" o:connectlocs="0,0;1259840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sz w:val="28"/>
        </w:rPr>
        <w:t>HỘI ĐỒNG NHÂN DÂN HUYỆN VIỆT YÊN KHÓA XX, KỲ HỌP THỨ 17</w:t>
      </w:r>
    </w:p>
    <w:p w14:paraId="2D9A69B3" w14:textId="77777777" w:rsidR="00922096" w:rsidRDefault="00000000">
      <w:pPr>
        <w:pStyle w:val="BodyText"/>
        <w:spacing w:before="223"/>
        <w:ind w:right="231"/>
      </w:pPr>
      <w: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17D5C548" w14:textId="77777777" w:rsidR="00922096" w:rsidRDefault="00000000">
      <w:pPr>
        <w:pStyle w:val="BodyText"/>
        <w:ind w:left="768" w:firstLine="0"/>
      </w:pPr>
      <w:r>
        <w:t>Căn cứ Luật Ngân sách nhà nước ngày 25/6/2015;</w:t>
      </w:r>
    </w:p>
    <w:p w14:paraId="7EFE190B" w14:textId="604E718D" w:rsidR="00922096" w:rsidRDefault="00000000">
      <w:pPr>
        <w:pStyle w:val="BodyText"/>
        <w:ind w:right="228"/>
      </w:pPr>
      <w:r>
        <w:t xml:space="preserve">Theo đề nghị tại </w:t>
      </w:r>
      <w:r w:rsidR="002A0D0C" w:rsidRPr="002A0D0C">
        <w:t>Tờ trình số 451/TTr-UBND, ngày 11/12/2023</w:t>
      </w:r>
      <w:r>
        <w:t xml:space="preserve"> của Uỷ ban nhân dân huyện; Báo cáo thẩm tra của Ban Kinh tế - Xã hội, Hội đồng nhân dân huyện và ý kiến thảo luận của đại biểu Hội đồng nhân dân</w:t>
      </w:r>
      <w:r>
        <w:rPr>
          <w:spacing w:val="-6"/>
        </w:rPr>
        <w:t xml:space="preserve"> </w:t>
      </w:r>
      <w:r>
        <w:t>huyện.</w:t>
      </w:r>
    </w:p>
    <w:p w14:paraId="7513BC8B" w14:textId="77777777" w:rsidR="00922096" w:rsidRDefault="00000000">
      <w:pPr>
        <w:pStyle w:val="Heading1"/>
        <w:spacing w:before="246"/>
        <w:ind w:right="1055"/>
      </w:pPr>
      <w:r>
        <w:t>QUYẾT NGHỊ:</w:t>
      </w:r>
    </w:p>
    <w:p w14:paraId="113522F3" w14:textId="77777777" w:rsidR="00922096" w:rsidRDefault="00000000">
      <w:pPr>
        <w:pStyle w:val="Heading2"/>
        <w:spacing w:before="120"/>
        <w:ind w:right="234"/>
      </w:pPr>
      <w:r>
        <w:rPr>
          <w:b/>
        </w:rPr>
        <w:t xml:space="preserve">Điều 1. </w:t>
      </w:r>
      <w:r>
        <w:rPr>
          <w:bCs/>
        </w:rPr>
        <w:t>Đ</w:t>
      </w:r>
      <w:r>
        <w:t>iều chỉnh quyết toán chi ngân sách huyện Việt Yên năm 2022, cụ thể như sau:</w:t>
      </w:r>
    </w:p>
    <w:p w14:paraId="3E8A80E5" w14:textId="77777777" w:rsidR="00922096" w:rsidRDefault="00000000">
      <w:pPr>
        <w:pStyle w:val="Heading2"/>
        <w:spacing w:before="120"/>
        <w:ind w:right="234"/>
      </w:pPr>
      <w:r>
        <w:rPr>
          <w:bCs/>
        </w:rPr>
        <w:t xml:space="preserve">1. Điều chỉnh giảm chi đầu tư </w:t>
      </w:r>
      <w:r>
        <w:t xml:space="preserve">ngân sách cấp huyện năm 2022: 139.235.000 đồng; chi đầu tư ngân sách huyện sau điều chỉnh 1.278.958.933.462 đồng </w:t>
      </w:r>
      <w:r>
        <w:rPr>
          <w:i/>
        </w:rPr>
        <w:t>(Trong đó: giảm chi đầu tư lĩnh vực quốc phòng 139.235.000 đồng; chi đầu tư lĩnh vực quốc phòng sau điều chỉnh 24.397.640.060</w:t>
      </w:r>
      <w:r>
        <w:rPr>
          <w:i/>
          <w:spacing w:val="-42"/>
        </w:rPr>
        <w:t xml:space="preserve"> </w:t>
      </w:r>
      <w:r>
        <w:rPr>
          <w:i/>
        </w:rPr>
        <w:t>đồng).</w:t>
      </w:r>
    </w:p>
    <w:p w14:paraId="627FA901" w14:textId="77777777" w:rsidR="00922096" w:rsidRDefault="00000000">
      <w:pPr>
        <w:pStyle w:val="Heading2"/>
        <w:spacing w:before="120"/>
        <w:ind w:right="234"/>
      </w:pPr>
      <w:r>
        <w:t>2. Điều chỉnh tăng kết dư ngân sách cấp huyện năm 2022: 139.235.000 đồng; kết dư ngân sách cấp huyện sau điều chỉnh 139.235.000</w:t>
      </w:r>
      <w:r>
        <w:rPr>
          <w:spacing w:val="-6"/>
        </w:rPr>
        <w:t xml:space="preserve"> </w:t>
      </w:r>
      <w:r>
        <w:t>đồng.</w:t>
      </w:r>
    </w:p>
    <w:p w14:paraId="56838712" w14:textId="77777777" w:rsidR="00922096" w:rsidRDefault="00000000">
      <w:pPr>
        <w:spacing w:before="120"/>
        <w:ind w:left="768"/>
        <w:jc w:val="both"/>
        <w:rPr>
          <w:b/>
          <w:sz w:val="28"/>
        </w:rPr>
      </w:pPr>
      <w:r>
        <w:rPr>
          <w:b/>
          <w:sz w:val="28"/>
        </w:rPr>
        <w:t xml:space="preserve">Điều 2. </w:t>
      </w:r>
      <w:r>
        <w:rPr>
          <w:bCs/>
          <w:sz w:val="28"/>
        </w:rPr>
        <w:t>Tổ chức thực hiện</w:t>
      </w:r>
    </w:p>
    <w:p w14:paraId="0EE1931C" w14:textId="77777777" w:rsidR="00922096" w:rsidRDefault="00000000">
      <w:pPr>
        <w:spacing w:before="120"/>
        <w:ind w:left="768"/>
        <w:jc w:val="both"/>
        <w:rPr>
          <w:sz w:val="28"/>
        </w:rPr>
      </w:pPr>
      <w:r>
        <w:rPr>
          <w:sz w:val="28"/>
        </w:rPr>
        <w:t>Giao Ủy ban nhân dân huyện tổ chức thực hiện Nghị</w:t>
      </w:r>
      <w:r>
        <w:rPr>
          <w:spacing w:val="-7"/>
          <w:sz w:val="28"/>
        </w:rPr>
        <w:t xml:space="preserve"> </w:t>
      </w:r>
      <w:r>
        <w:rPr>
          <w:sz w:val="28"/>
        </w:rPr>
        <w:t>quyết.</w:t>
      </w:r>
    </w:p>
    <w:p w14:paraId="7ED55D47" w14:textId="77777777" w:rsidR="00922096" w:rsidRDefault="00000000">
      <w:pPr>
        <w:pStyle w:val="Heading2"/>
        <w:spacing w:before="120"/>
        <w:ind w:right="234"/>
      </w:pPr>
      <w:r>
        <w:t>Giao Thường trực Hội đồng nhân dân, các Ban của Hội đồng nhân dân, đại biểu Hội đồng nhân dân huyện giám sát việc thực hiện Nghị quyết.</w:t>
      </w:r>
    </w:p>
    <w:p w14:paraId="5A687144" w14:textId="2A19964A" w:rsidR="00922096" w:rsidRDefault="00000000">
      <w:pPr>
        <w:tabs>
          <w:tab w:val="left" w:pos="1637"/>
        </w:tabs>
        <w:spacing w:before="120"/>
        <w:ind w:left="202" w:right="227" w:firstLine="566"/>
        <w:rPr>
          <w:sz w:val="28"/>
        </w:rPr>
      </w:pPr>
      <w:r>
        <w:rPr>
          <w:sz w:val="28"/>
        </w:rPr>
        <w:t xml:space="preserve">Nghị quyết được Hội đồng nhân dân huyện khóa XX, kỳ họp thứ </w:t>
      </w:r>
      <w:r>
        <w:rPr>
          <w:spacing w:val="4"/>
          <w:sz w:val="28"/>
        </w:rPr>
        <w:t xml:space="preserve">17 </w:t>
      </w:r>
      <w:r>
        <w:rPr>
          <w:sz w:val="28"/>
        </w:rPr>
        <w:t>thông qua</w:t>
      </w:r>
      <w:r>
        <w:rPr>
          <w:spacing w:val="-1"/>
          <w:sz w:val="28"/>
        </w:rPr>
        <w:t xml:space="preserve"> </w:t>
      </w:r>
      <w:r>
        <w:rPr>
          <w:sz w:val="28"/>
        </w:rPr>
        <w:t>ngày</w:t>
      </w:r>
      <w:r w:rsidR="002A0D0C" w:rsidRPr="002A0D0C">
        <w:rPr>
          <w:sz w:val="28"/>
        </w:rPr>
        <w:t xml:space="preserve"> 15 t</w:t>
      </w:r>
      <w:r>
        <w:rPr>
          <w:sz w:val="28"/>
        </w:rPr>
        <w:t>háng 12 năm</w:t>
      </w:r>
      <w:r>
        <w:rPr>
          <w:spacing w:val="-8"/>
          <w:sz w:val="28"/>
        </w:rPr>
        <w:t xml:space="preserve"> </w:t>
      </w:r>
      <w:r>
        <w:rPr>
          <w:sz w:val="28"/>
        </w:rPr>
        <w:t>2023./.</w:t>
      </w:r>
    </w:p>
    <w:p w14:paraId="73CE1CEF" w14:textId="77777777" w:rsidR="00922096" w:rsidRDefault="00922096">
      <w:pPr>
        <w:spacing w:before="7" w:after="1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4140"/>
      </w:tblGrid>
      <w:tr w:rsidR="00922096" w14:paraId="5610DA2B" w14:textId="77777777">
        <w:trPr>
          <w:trHeight w:val="2380"/>
        </w:trPr>
        <w:tc>
          <w:tcPr>
            <w:tcW w:w="5053" w:type="dxa"/>
          </w:tcPr>
          <w:p w14:paraId="4538F7DB" w14:textId="77777777" w:rsidR="00922096" w:rsidRDefault="00000000">
            <w:pPr>
              <w:pStyle w:val="TableParagraph"/>
              <w:spacing w:line="263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14:paraId="3589704A" w14:textId="77777777" w:rsidR="0092209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74" w:lineRule="exact"/>
              <w:jc w:val="both"/>
              <w:rPr>
                <w:color w:val="000000" w:themeColor="text1"/>
                <w:lang w:val="nl-NL"/>
              </w:rPr>
            </w:pPr>
            <w:r>
              <w:rPr>
                <w:sz w:val="24"/>
                <w:lang w:val="en-US"/>
              </w:rPr>
              <w:t xml:space="preserve">Như Điều 2; </w:t>
            </w:r>
          </w:p>
          <w:p w14:paraId="74A597A7" w14:textId="77777777" w:rsidR="00922096" w:rsidRDefault="00000000">
            <w:pPr>
              <w:ind w:left="306" w:hanging="142"/>
              <w:jc w:val="both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- Thường trực: Huyện</w:t>
            </w:r>
            <w:r>
              <w:rPr>
                <w:color w:val="000000" w:themeColor="text1"/>
                <w:lang w:val="vi-VN"/>
              </w:rPr>
              <w:t xml:space="preserve"> ủy</w:t>
            </w:r>
            <w:r>
              <w:rPr>
                <w:color w:val="000000" w:themeColor="text1"/>
                <w:lang w:val="nl-NL"/>
              </w:rPr>
              <w:t>, HĐND huyện;</w:t>
            </w:r>
          </w:p>
          <w:p w14:paraId="0FB7DA88" w14:textId="77777777" w:rsidR="00922096" w:rsidRDefault="00000000">
            <w:pPr>
              <w:ind w:left="306" w:hanging="142"/>
              <w:jc w:val="both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- Chủ tịch, các PCT UBND huyện;</w:t>
            </w:r>
          </w:p>
          <w:p w14:paraId="1B47466F" w14:textId="77777777" w:rsidR="00922096" w:rsidRDefault="00000000">
            <w:pPr>
              <w:ind w:left="306" w:hanging="142"/>
              <w:jc w:val="both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- Các cơ quan, đơn vị thuộc huyện;</w:t>
            </w:r>
          </w:p>
          <w:p w14:paraId="1865DE8D" w14:textId="77777777" w:rsidR="00922096" w:rsidRDefault="00000000">
            <w:pPr>
              <w:ind w:left="306" w:hanging="142"/>
              <w:jc w:val="both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- HĐND, UBND các xã, thị trấn;</w:t>
            </w:r>
          </w:p>
          <w:p w14:paraId="171792FA" w14:textId="77777777" w:rsidR="00922096" w:rsidRDefault="00000000">
            <w:pPr>
              <w:ind w:left="306" w:hanging="142"/>
              <w:jc w:val="both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- Trang thông tin điện tử của huyện;</w:t>
            </w:r>
          </w:p>
          <w:p w14:paraId="7E6E4CCB" w14:textId="77777777" w:rsidR="00922096" w:rsidRDefault="00000000">
            <w:pPr>
              <w:ind w:left="306" w:hanging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Lưu: VT.</w:t>
            </w:r>
          </w:p>
          <w:p w14:paraId="68850EFD" w14:textId="77777777" w:rsidR="00922096" w:rsidRDefault="00922096">
            <w:pPr>
              <w:pStyle w:val="TableParagraph"/>
              <w:tabs>
                <w:tab w:val="left" w:pos="342"/>
              </w:tabs>
              <w:spacing w:line="256" w:lineRule="exact"/>
              <w:rPr>
                <w:sz w:val="24"/>
              </w:rPr>
            </w:pPr>
          </w:p>
        </w:tc>
        <w:tc>
          <w:tcPr>
            <w:tcW w:w="4140" w:type="dxa"/>
          </w:tcPr>
          <w:p w14:paraId="539CFADE" w14:textId="77777777" w:rsidR="00922096" w:rsidRDefault="00000000">
            <w:pPr>
              <w:pStyle w:val="TableParagraph"/>
              <w:spacing w:line="313" w:lineRule="exact"/>
              <w:ind w:left="511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4850F342" w14:textId="77777777" w:rsidR="00922096" w:rsidRDefault="00922096">
            <w:pPr>
              <w:pStyle w:val="TableParagraph"/>
              <w:rPr>
                <w:sz w:val="30"/>
              </w:rPr>
            </w:pPr>
          </w:p>
          <w:p w14:paraId="6491184C" w14:textId="77777777" w:rsidR="00922096" w:rsidRDefault="00922096">
            <w:pPr>
              <w:pStyle w:val="TableParagraph"/>
              <w:rPr>
                <w:sz w:val="30"/>
              </w:rPr>
            </w:pPr>
          </w:p>
          <w:p w14:paraId="2D5DF5F9" w14:textId="77777777" w:rsidR="00922096" w:rsidRDefault="00922096">
            <w:pPr>
              <w:pStyle w:val="TableParagraph"/>
              <w:rPr>
                <w:sz w:val="30"/>
              </w:rPr>
            </w:pPr>
          </w:p>
          <w:p w14:paraId="08B22D8C" w14:textId="77777777" w:rsidR="00922096" w:rsidRDefault="00922096">
            <w:pPr>
              <w:pStyle w:val="TableParagraph"/>
              <w:rPr>
                <w:sz w:val="30"/>
              </w:rPr>
            </w:pPr>
          </w:p>
          <w:p w14:paraId="368A1067" w14:textId="77777777" w:rsidR="00922096" w:rsidRDefault="00922096">
            <w:pPr>
              <w:pStyle w:val="TableParagraph"/>
              <w:spacing w:before="11"/>
              <w:rPr>
                <w:sz w:val="23"/>
              </w:rPr>
            </w:pPr>
          </w:p>
          <w:p w14:paraId="69A41043" w14:textId="77777777" w:rsidR="00922096" w:rsidRDefault="00000000">
            <w:pPr>
              <w:pStyle w:val="TableParagraph"/>
              <w:ind w:left="511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Nguyễn Hồng Đức</w:t>
            </w:r>
          </w:p>
        </w:tc>
      </w:tr>
    </w:tbl>
    <w:p w14:paraId="5F8E78D0" w14:textId="77777777" w:rsidR="00922096" w:rsidRDefault="00922096"/>
    <w:sectPr w:rsidR="00922096" w:rsidSect="002A0D0C">
      <w:pgSz w:w="11910" w:h="16850"/>
      <w:pgMar w:top="1260" w:right="9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25DA"/>
    <w:multiLevelType w:val="multilevel"/>
    <w:tmpl w:val="686B25DA"/>
    <w:lvl w:ilvl="0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868" w:hanging="140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396" w:hanging="14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1925" w:hanging="1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453" w:hanging="1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982" w:hanging="1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510" w:hanging="1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038" w:hanging="1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4567" w:hanging="140"/>
      </w:pPr>
      <w:rPr>
        <w:rFonts w:hint="default"/>
        <w:lang w:val="vi" w:eastAsia="en-US" w:bidi="ar-SA"/>
      </w:rPr>
    </w:lvl>
  </w:abstractNum>
  <w:num w:numId="1" w16cid:durableId="74245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DA"/>
    <w:rsid w:val="001A4E65"/>
    <w:rsid w:val="002A0D0C"/>
    <w:rsid w:val="002E34A4"/>
    <w:rsid w:val="00465736"/>
    <w:rsid w:val="004F7EE1"/>
    <w:rsid w:val="00922096"/>
    <w:rsid w:val="00984633"/>
    <w:rsid w:val="00C202CE"/>
    <w:rsid w:val="00D320C7"/>
    <w:rsid w:val="00F77ADA"/>
    <w:rsid w:val="593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F9AE1F8"/>
  <w15:docId w15:val="{DD1916A8-1AC1-4C11-B918-EF3D132F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uiPriority w:val="9"/>
    <w:qFormat/>
    <w:pPr>
      <w:ind w:left="1031" w:right="105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202" w:firstLine="566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02" w:firstLine="566"/>
      <w:jc w:val="both"/>
    </w:pPr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20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Vũ Minh Hào</cp:lastModifiedBy>
  <cp:revision>2</cp:revision>
  <cp:lastPrinted>2023-12-12T04:17:00Z</cp:lastPrinted>
  <dcterms:created xsi:type="dcterms:W3CDTF">2023-12-12T06:25:00Z</dcterms:created>
  <dcterms:modified xsi:type="dcterms:W3CDTF">2023-12-12T06:25:00Z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  <property fmtid="{D5CDD505-2E9C-101B-9397-08002B2CF9AE}" pid="5" name="KSOProductBuildVer">
    <vt:lpwstr>1033-12.2.0.13306</vt:lpwstr>
  </property>
  <property fmtid="{D5CDD505-2E9C-101B-9397-08002B2CF9AE}" pid="6" name="ICV">
    <vt:lpwstr>DF416CFCDCB94623BA80620C25033DFD_12</vt:lpwstr>
  </property>
</Properties>
</file>